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3" w:rsidRDefault="003F1482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316980" cy="8926513"/>
            <wp:effectExtent l="0" t="0" r="7620" b="8255"/>
            <wp:docPr id="1" name="Рисунок 1" descr="C:\Users\1\Desktop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73" w:rsidRPr="003F1482" w:rsidRDefault="003F1482" w:rsidP="003F148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316980" cy="8926513"/>
            <wp:effectExtent l="0" t="0" r="7620" b="8255"/>
            <wp:docPr id="2" name="Рисунок 2" descr="C:\Users\1\Desktop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9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914" w:bottom="1440" w:left="1038" w:header="720" w:footer="720" w:gutter="0"/>
          <w:cols w:space="720" w:equalWidth="0">
            <w:col w:w="9948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03373" w:rsidRPr="003F1482" w:rsidRDefault="00F4373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на уровне начального общего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B03373" w:rsidRPr="003F1482" w:rsidRDefault="00F43730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Содержание у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03373" w:rsidRPr="003F1482" w:rsidRDefault="00F4373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общедидактические принцип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произведений выдающихся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ольника за каждый год обучения в начальной школе.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03373" w:rsidRPr="003F1482" w:rsidRDefault="00F4373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по предмету «Литературное чтение» в 1 классе начинается вводным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тение» в 1 классе отводится не менее 10 учебных недель (40 часов), во 2—4 классах — по 136 ч (4 ч в неделю в каждом классе).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10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B03373" w:rsidRPr="003F1482" w:rsidRDefault="00F4373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или прочитанное произведение. Приобретённые младшими школьниками знания, полученный опыт решения учебных задач, а также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новном звене школы, а также будут востребованы в жизни.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B03373" w:rsidRPr="003F1482" w:rsidRDefault="00F43730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лушанию художественной литературы и произведений устного народного творчества;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ства для всестороннего развития личности человека;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03373" w:rsidRPr="003F1482" w:rsidRDefault="00F43730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композиция; сюжет; эпизод, смысловые части; стихотворение (ритм, рифма); средства художественной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итанного, адекватно воспринимать чтение слушателями).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2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03373" w:rsidRPr="003F1482" w:rsidRDefault="00F43730">
      <w:pPr>
        <w:autoSpaceDE w:val="0"/>
        <w:autoSpaceDN w:val="0"/>
        <w:spacing w:before="346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B03373" w:rsidRPr="003F1482" w:rsidRDefault="00F43730">
      <w:pPr>
        <w:autoSpaceDE w:val="0"/>
        <w:autoSpaceDN w:val="0"/>
        <w:spacing w:before="166" w:after="0" w:line="286" w:lineRule="auto"/>
        <w:ind w:right="432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, предметам).</w:t>
      </w:r>
    </w:p>
    <w:p w:rsidR="00B03373" w:rsidRPr="003F1482" w:rsidRDefault="00F43730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B03373" w:rsidRPr="003F1482" w:rsidRDefault="00F43730">
      <w:pPr>
        <w:autoSpaceDE w:val="0"/>
        <w:autoSpaceDN w:val="0"/>
        <w:spacing w:before="70" w:after="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взаимопомощь.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Баратынского, И. С. Никитина, Е. Ф. Трутневой, А.</w:t>
      </w:r>
    </w:p>
    <w:p w:rsidR="00B03373" w:rsidRPr="003F1482" w:rsidRDefault="00F43730">
      <w:pPr>
        <w:autoSpaceDE w:val="0"/>
        <w:autoSpaceDN w:val="0"/>
        <w:spacing w:before="70" w:after="0" w:line="283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B03373" w:rsidRPr="003F1482" w:rsidRDefault="00F43730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сообраз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ительности. Пословицы — проявление народной мудрости, средство воспитания понимания жизненных правил.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Авторское отношение к герою. Осознание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ний Е. А. Благининой, А. Л. Барто, Н. Н. Бромлей, А. В. Митяева, В. Д. Берестова, Э. Э. Мошковской, Г. П. Виеру, Р. С. Сефа и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6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62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др.). Осознание нравственно-этических понятий: чувство любви как привязанность одного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человека к другому (матери к ребёнку, детей к матери, близким), проявление любви и заботы о родных людях.</w:t>
      </w:r>
    </w:p>
    <w:p w:rsidR="00B03373" w:rsidRPr="003F1482" w:rsidRDefault="00F43730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B03373" w:rsidRPr="003F1482" w:rsidRDefault="00F43730">
      <w:pPr>
        <w:autoSpaceDE w:val="0"/>
        <w:autoSpaceDN w:val="0"/>
        <w:spacing w:before="264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68" w:after="0" w:line="262" w:lineRule="auto"/>
        <w:ind w:left="60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 о Родине (на примере  не   менее   трёх   стихотворений И. С. Никитина, Ф. П. Савинова, А. А. Прокофьева, Н. М. Рубцова, С. А. Есенина и др.).</w:t>
      </w:r>
    </w:p>
    <w:p w:rsidR="00B03373" w:rsidRPr="003F1482" w:rsidRDefault="00F43730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образительном искусстве (пейзажи И. И. Левитана, И. И. Шишкина, В. Д. Поленова и др.).</w:t>
      </w:r>
    </w:p>
    <w:p w:rsidR="00B03373" w:rsidRPr="003F1482" w:rsidRDefault="00F43730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B03373" w:rsidRPr="003F1482" w:rsidRDefault="00F43730">
      <w:pPr>
        <w:autoSpaceDE w:val="0"/>
        <w:autoSpaceDN w:val="0"/>
        <w:spacing w:before="70" w:after="0"/>
        <w:ind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ого быта и культуры.</w:t>
      </w:r>
    </w:p>
    <w:p w:rsidR="00B03373" w:rsidRPr="003F1482" w:rsidRDefault="00F43730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Круг чтения: тема дружбы в художественном произведении (расши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рение круга чтения: не менее четырёх произведений  С. А. Баруздина,  Н. Н. Носова,  В. А. Осеевой, А. Гайдара, В.</w:t>
      </w:r>
    </w:p>
    <w:p w:rsidR="00B03373" w:rsidRPr="003F1482" w:rsidRDefault="00F43730">
      <w:pPr>
        <w:autoSpaceDE w:val="0"/>
        <w:autoSpaceDN w:val="0"/>
        <w:spacing w:before="70" w:after="0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П. Катаева, И. П. Токмаковой, В. Ю. Драгунского, В. В. Лунина и др.). Отражение в произведениях нравственно-этических понятий: дружба, терпени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Фольклорная (народная) и литературная (авторская) сказка: «бродячие» сюжеты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6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 и  «Сказка  о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ржания произведения.</w:t>
      </w:r>
    </w:p>
    <w:p w:rsidR="00B03373" w:rsidRPr="003F1482" w:rsidRDefault="00F43730">
      <w:pPr>
        <w:autoSpaceDE w:val="0"/>
        <w:autoSpaceDN w:val="0"/>
        <w:spacing w:before="190" w:after="0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Н. Мамина-Сибиряка, Е. И. Чарушина, В. В. Бианки, Г. А. Скребицкого, В. В. Чаплиной, С. В. Михалкова, Б. С. Житкова, С. В. Образцова, М. М.</w:t>
      </w:r>
    </w:p>
    <w:p w:rsidR="00B03373" w:rsidRPr="003F1482" w:rsidRDefault="00F43730">
      <w:pPr>
        <w:autoSpaceDE w:val="0"/>
        <w:autoSpaceDN w:val="0"/>
        <w:spacing w:before="72" w:after="0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Пришвина и др.).  Отражение образов животных в фольклоре (русские народные песни, загадки,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и забота).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Знакомство с художниками-иллюстраторами, анималистами (без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термина): Е. И. Чарушин, В. В. Бианки.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наших близких, о семье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литературная (авторская) сказк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а (не менее двух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03373" w:rsidRPr="003F1482" w:rsidRDefault="00F43730">
      <w:pPr>
        <w:autoSpaceDE w:val="0"/>
        <w:autoSpaceDN w:val="0"/>
        <w:spacing w:before="190" w:after="0" w:line="278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культура(работа  с  детской  книгой и справочной литературой)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как источник необходимых знаний. Элементы книги: содержание или оглавление, аннотация,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03373" w:rsidRPr="003F1482" w:rsidRDefault="00F43730">
      <w:pPr>
        <w:autoSpaceDE w:val="0"/>
        <w:autoSpaceDN w:val="0"/>
        <w:spacing w:before="26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B03373" w:rsidRPr="003F1482" w:rsidRDefault="00F4373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 и её ис</w:t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тории.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прошлому и настоящему своей страны и родного края — главные идеи, нравственные ценности, выраж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заголовка произведения.  Репродукции 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(устное народное творчество).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</w:t>
      </w:r>
    </w:p>
    <w:p w:rsidR="00B03373" w:rsidRPr="003F1482" w:rsidRDefault="00F43730">
      <w:pPr>
        <w:autoSpaceDE w:val="0"/>
        <w:autoSpaceDN w:val="0"/>
        <w:spacing w:before="70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Пословицы народов России (значение, характеристика, нравственная основа). Книги и словари,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86" w:right="672" w:bottom="39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6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Фольклорная</w:t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сказка как отражение общечеловеческих ценностей и нравственных правил.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ажение сюжета волшебной сказки (например, картины В. М. Васнецова, иллюстрации Ю. А. Васнецова, И. Я. Билибина, В. М. Конашевич). Отражение в сказках народного быта и культуры. Составление плана сказки.</w:t>
      </w:r>
    </w:p>
    <w:p w:rsidR="00B03373" w:rsidRPr="003F1482" w:rsidRDefault="00F43730">
      <w:pPr>
        <w:autoSpaceDE w:val="0"/>
        <w:autoSpaceDN w:val="0"/>
        <w:spacing w:before="192" w:after="0" w:line="283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чтения: народная песня.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Чувства, которые рождают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 характеристика 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главного  героя  (где  жил, 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артин как иллюстрации к эпизодам фольклорного произведения.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А.  С.  Пушкин — великий русский поэт. Лирические произведения А. С. Пушкина: средства художественной выразительности (сравнение, эпитет); рифма, ритм. 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Литературные ска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зки А.  С. Пушкина в стихах (по выбору, например, «Сказка о царе Салтане, о сыне его славном и могучем богатыре князе Гвидоне Салтановиче и о прекрасной царевне Лебеди»).</w:t>
      </w:r>
    </w:p>
    <w:p w:rsidR="00B03373" w:rsidRPr="003F1482" w:rsidRDefault="00F43730">
      <w:pPr>
        <w:autoSpaceDE w:val="0"/>
        <w:autoSpaceDN w:val="0"/>
        <w:spacing w:before="70" w:after="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Нравственный смысл произведения, структура сказочного текста, особенности сюжета, при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И. А. Крылова.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Басня — произведен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ие-поучение, которое помогает увидеть свои и чужие недостатки. Иносказание в баснях И.  А.  Крылов — великий русский баснописец. Басни И. А. 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Крылова (не менее двух): назначение, темы и герои, особенности языка. Явная и скрытая мораль басен. Использование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крылатых выражений в речи. </w:t>
      </w:r>
    </w:p>
    <w:p w:rsidR="00B03373" w:rsidRPr="003F1482" w:rsidRDefault="00F43730">
      <w:pPr>
        <w:autoSpaceDE w:val="0"/>
        <w:autoSpaceDN w:val="0"/>
        <w:spacing w:before="190" w:after="0" w:line="283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произведениях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Х—ХХ веков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(не  менее  пяти  авторов  по  выбору): Ф. И. Тютчева, А. А. Фета, М. Ю. Лермонтова, А. Н. Майкова, Н. А. Некрасова, А.  А.  Блока, С.  А.  Есенина, К. Д. Бальмонта, И. А. Бунина, А. П. Чехова, К. Г. Паустовского и др. Чувства, вызываемые лирическими произ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Живописные полотна как иллюстрация к лириче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Жа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нровое многообразие произведений Л. Н. Толстого: сказки, рассказы, басни, быль (не менее трёх произведений).  Рассказ как повествование: связь содержания с реальным событием. Структурные части произведения (композиция): начало, завязка действия, кульминаци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произведения. Художественные особенности текста-описания, текста-рассуждения.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86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/>
        <w:ind w:right="288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Литературная сказка русских писателей (не менее двух). Круг чтения: произведения Д. Н. Мамина-Сибиряка, В.  Ф.   Одоевского, В.  М.   Гаршина, М.   Горького, И. С. Соколова-Ми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китова, Г. А. Скребицкого и др. Особенности авторских сказок (сюжет, язык, герои). Составление  аннотации.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взаимоотношениях человека и животных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Человек и его отношения с животными: верность, преданность, забота и любовь. Круг чтения (по выб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ору, не менее четырёх авторов): произведения Д. Н. Мамина-Сибиряка, К. Г. Паустовского,   М. М.    Пришвина,   С. В.    Образцова, В. Л.    Дурова, Б. С. Житкова. Особенности рассказа: тема, герои, реальность событий, композиция, объекты описания (портрет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героя, описание интерьера).</w:t>
      </w:r>
    </w:p>
    <w:p w:rsidR="00B03373" w:rsidRPr="003F1482" w:rsidRDefault="00F43730">
      <w:pPr>
        <w:autoSpaceDE w:val="0"/>
        <w:autoSpaceDN w:val="0"/>
        <w:spacing w:before="192" w:after="0" w:line="28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проявля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ющихся в военное время.</w:t>
      </w:r>
    </w:p>
    <w:p w:rsidR="00B03373" w:rsidRPr="003F1482" w:rsidRDefault="00F43730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М. М. Зощенко, Н. Н. Носов, В. В. Голявкин и др.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(произведения двух-трёх авторов  по  выбору): литературные  сказки  Ш.  Перро, Х.-К.   Андерсена,  Ц. Топелиуса,  Р. Киплинга,  Дж. Родари, С. Лагерлёф. Особенности авторск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  (работа  с  детской  книгой и справочной литературой).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с учётом учебных задач аппарата издания (обложка, оглавление, аннотация,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03373" w:rsidRPr="003F1482" w:rsidRDefault="00F43730">
      <w:pPr>
        <w:autoSpaceDE w:val="0"/>
        <w:autoSpaceDN w:val="0"/>
        <w:spacing w:before="264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B03373" w:rsidRPr="003F1482" w:rsidRDefault="00F43730">
      <w:pPr>
        <w:autoSpaceDE w:val="0"/>
        <w:autoSpaceDN w:val="0"/>
        <w:spacing w:before="168" w:after="0" w:line="27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:rsidR="00B03373" w:rsidRPr="003F1482" w:rsidRDefault="00F43730">
      <w:pPr>
        <w:autoSpaceDE w:val="0"/>
        <w:autoSpaceDN w:val="0"/>
        <w:spacing w:before="70" w:after="0" w:line="286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М. Пришвина, С. Д. Дрожжина, В. М. Пескова и др.). Представ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ссказов А. П. Платонова, Л. А. Кассиля, В. К. Железняка, С. П. Алексеева). Осознание понятия: поступок, подвиг.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662" w:bottom="48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B03373" w:rsidRPr="003F1482" w:rsidRDefault="00F4373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Культу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И. Даль). Виды сказок: о животных, бытовые, волшебные. Отражение в произведения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B03373" w:rsidRPr="003F1482" w:rsidRDefault="00F4373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ложительные и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B03373" w:rsidRPr="003F1482" w:rsidRDefault="00F43730">
      <w:pPr>
        <w:autoSpaceDE w:val="0"/>
        <w:autoSpaceDN w:val="0"/>
        <w:spacing w:before="190" w:after="0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B03373" w:rsidRPr="003F1482" w:rsidRDefault="00F43730">
      <w:pPr>
        <w:autoSpaceDE w:val="0"/>
        <w:autoSpaceDN w:val="0"/>
        <w:spacing w:before="70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афоре. Метафора   в   стихотворениях М. Ю. Лермонтова.</w:t>
      </w:r>
    </w:p>
    <w:p w:rsidR="00B03373" w:rsidRPr="003F1482" w:rsidRDefault="00F43730">
      <w:pPr>
        <w:autoSpaceDE w:val="0"/>
        <w:autoSpaceDN w:val="0"/>
        <w:spacing w:before="190" w:after="0"/>
        <w:ind w:right="576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Маршака и др.). Связь литературной сказки с фольклорной: народная речь —особенность авторской сказки. Иллюстрации в сказке: назначение, особенности.</w:t>
      </w:r>
    </w:p>
    <w:p w:rsidR="00B03373" w:rsidRPr="003F1482" w:rsidRDefault="00F43730">
      <w:pPr>
        <w:autoSpaceDE w:val="0"/>
        <w:autoSpaceDN w:val="0"/>
        <w:spacing w:before="192" w:after="0"/>
        <w:ind w:right="576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 Лирика,  лирические произведения  как  опи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B03373" w:rsidRPr="003F1482" w:rsidRDefault="00F43730">
      <w:pPr>
        <w:autoSpaceDE w:val="0"/>
        <w:autoSpaceDN w:val="0"/>
        <w:spacing w:before="70" w:after="0" w:line="281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Нек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сни, быль. Повесть как эпический жанр (общее представление).</w:t>
      </w:r>
    </w:p>
    <w:p w:rsidR="00B03373" w:rsidRPr="003F1482" w:rsidRDefault="00F4373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роя, интерьер. Примеры текста-рассуждения в рассказах Л. Н. Толстого.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640" w:bottom="34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102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их жизни, играх и занятиях,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вторский способ выражения главной мысли. Основные события сюжета, отношение к ним героев. </w:t>
      </w:r>
    </w:p>
    <w:p w:rsidR="00B03373" w:rsidRPr="003F1482" w:rsidRDefault="00F43730">
      <w:pPr>
        <w:autoSpaceDE w:val="0"/>
        <w:autoSpaceDN w:val="0"/>
        <w:spacing w:before="192" w:after="0" w:line="271" w:lineRule="auto"/>
        <w:ind w:right="288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едения. Пьеса и сказка: драматическое и эпическое произведения. Авторские ремарки: назначение, содержание.</w:t>
      </w:r>
    </w:p>
    <w:p w:rsidR="00B03373" w:rsidRPr="003F1482" w:rsidRDefault="00F43730">
      <w:pPr>
        <w:autoSpaceDE w:val="0"/>
        <w:autoSpaceDN w:val="0"/>
        <w:spacing w:before="190" w:after="0"/>
        <w:ind w:right="288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. Расширение круга чтения произведени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:rsidR="00B03373" w:rsidRPr="003F1482" w:rsidRDefault="00F4373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</w:t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игой и справочной литературой)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22" w:right="718" w:bottom="1440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освоения учебного предмета.</w:t>
      </w:r>
    </w:p>
    <w:p w:rsidR="00B03373" w:rsidRPr="003F1482" w:rsidRDefault="00F43730">
      <w:pPr>
        <w:autoSpaceDE w:val="0"/>
        <w:autoSpaceDN w:val="0"/>
        <w:spacing w:before="26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03373" w:rsidRPr="003F1482" w:rsidRDefault="00F4373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B03373" w:rsidRPr="003F1482" w:rsidRDefault="00F4373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станов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03373" w:rsidRPr="003F1482" w:rsidRDefault="00F4373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ей русской литературы и творчества народов России;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Духо</w:t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вно-нравственное воспитание:</w:t>
      </w:r>
    </w:p>
    <w:p w:rsidR="00B03373" w:rsidRPr="003F1482" w:rsidRDefault="00F43730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их национальности, социального статуса, вероисповедания;</w:t>
      </w:r>
    </w:p>
    <w:p w:rsidR="00B03373" w:rsidRPr="003F1482" w:rsidRDefault="00F4373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вом накопления и систематизации литературных впечатлений, разнообразных по эмоциональной окраске;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B03373" w:rsidRPr="003F1482" w:rsidRDefault="00F4373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6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понимание об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разного языка художественных произведений, выразительных средств, создающих художественный образ.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B03373" w:rsidRPr="003F1482" w:rsidRDefault="00F4373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образа жизни в окружающей среде (в том числе информационной);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B03373" w:rsidRPr="003F1482" w:rsidRDefault="00F43730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B03373" w:rsidRPr="003F1482" w:rsidRDefault="00F4373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итературных произведениях;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03373" w:rsidRPr="003F1482" w:rsidRDefault="00F4373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браза, способа выражения мыслей, чувств, идей автора;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B03373" w:rsidRPr="003F1482" w:rsidRDefault="00F43730">
      <w:pPr>
        <w:autoSpaceDE w:val="0"/>
        <w:autoSpaceDN w:val="0"/>
        <w:spacing w:before="190" w:after="0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03373" w:rsidRPr="003F1482" w:rsidRDefault="00F43730">
      <w:pPr>
        <w:autoSpaceDE w:val="0"/>
        <w:autoSpaceDN w:val="0"/>
        <w:spacing w:before="32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03373" w:rsidRPr="003F1482" w:rsidRDefault="00F4373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ой школе у обучающихся будут сформированы познавательные универсальные учебные действия:</w:t>
      </w:r>
    </w:p>
    <w:p w:rsidR="00B03373" w:rsidRPr="003F1482" w:rsidRDefault="00F4373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B03373" w:rsidRPr="003F1482" w:rsidRDefault="00F4373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произведения по теме, главной мысли (морали), жанру, соотносить произведение и его автора, устанавливать основания для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сравнения произведений, устанавливать аналогии;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ного алгоритма;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90" w:line="220" w:lineRule="exact"/>
        <w:rPr>
          <w:lang w:val="ru-RU"/>
        </w:rPr>
      </w:pPr>
    </w:p>
    <w:p w:rsidR="00B03373" w:rsidRPr="003F1482" w:rsidRDefault="00F43730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формулиро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вать с помощью учителя цель, планировать изменения объекта, ситуации;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B03373" w:rsidRPr="003F1482" w:rsidRDefault="00F43730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установлению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ования);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в предложенном источнике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информацию,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формации.</w:t>
      </w:r>
    </w:p>
    <w:p w:rsidR="00B03373" w:rsidRPr="003F1482" w:rsidRDefault="00F43730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ответствии с поставленной задачей;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8" w:line="220" w:lineRule="exact"/>
        <w:rPr>
          <w:lang w:val="ru-RU"/>
        </w:rPr>
      </w:pPr>
    </w:p>
    <w:p w:rsidR="00B03373" w:rsidRPr="003F1482" w:rsidRDefault="00F4373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3F1482">
        <w:rPr>
          <w:lang w:val="ru-RU"/>
        </w:rPr>
        <w:br/>
      </w:r>
      <w:r w:rsidRPr="003F1482">
        <w:rPr>
          <w:lang w:val="ru-RU"/>
        </w:rPr>
        <w:tab/>
      </w: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учебной задачи для получения результата;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148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03373" w:rsidRPr="003F1482" w:rsidRDefault="00F4373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B03373" w:rsidRPr="003F1482" w:rsidRDefault="00F43730">
      <w:pPr>
        <w:autoSpaceDE w:val="0"/>
        <w:autoSpaceDN w:val="0"/>
        <w:spacing w:before="324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</w:t>
      </w: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ь:</w:t>
      </w:r>
    </w:p>
    <w:p w:rsidR="00B03373" w:rsidRPr="003F1482" w:rsidRDefault="00F43730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выполнять свою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часть работы;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B03373" w:rsidRPr="003F1482" w:rsidRDefault="00F43730">
      <w:pPr>
        <w:autoSpaceDE w:val="0"/>
        <w:autoSpaceDN w:val="0"/>
        <w:spacing w:before="32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03373" w:rsidRPr="003F1482" w:rsidRDefault="00F43730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03373" w:rsidRPr="003F1482" w:rsidRDefault="00F43730">
      <w:pPr>
        <w:autoSpaceDE w:val="0"/>
        <w:autoSpaceDN w:val="0"/>
        <w:spacing w:before="26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B03373" w:rsidRPr="003F1482" w:rsidRDefault="00F43730">
      <w:pPr>
        <w:autoSpaceDE w:val="0"/>
        <w:autoSpaceDN w:val="0"/>
        <w:spacing w:before="228" w:after="0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чтения для ре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B03373" w:rsidRPr="003F1482" w:rsidRDefault="00F4373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вания);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8" w:right="740" w:bottom="37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72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03373" w:rsidRPr="003F1482" w:rsidRDefault="00F43730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зованием словаря;</w:t>
      </w:r>
    </w:p>
    <w:p w:rsidR="00B03373" w:rsidRPr="003F1482" w:rsidRDefault="00F43730">
      <w:pPr>
        <w:autoSpaceDE w:val="0"/>
        <w:autoSpaceDN w:val="0"/>
        <w:spacing w:before="190" w:after="0"/>
        <w:ind w:left="420" w:right="122"/>
        <w:jc w:val="both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одтверждать свой ответ примерами из текста;</w:t>
      </w:r>
    </w:p>
    <w:p w:rsidR="00B03373" w:rsidRPr="003F1482" w:rsidRDefault="00F43730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ношения, расстановки ударения;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ике по обложке, оглавлению, иллюстрациям;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B03373" w:rsidRPr="003F1482" w:rsidRDefault="00F43730">
      <w:pPr>
        <w:autoSpaceDE w:val="0"/>
        <w:autoSpaceDN w:val="0"/>
        <w:spacing w:before="32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B03373" w:rsidRPr="003F1482" w:rsidRDefault="00F43730">
      <w:pPr>
        <w:autoSpaceDE w:val="0"/>
        <w:autoSpaceDN w:val="0"/>
        <w:spacing w:before="226" w:after="0" w:line="281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чтению про себя в соответствии с учебной задачей, обращаться к разным видам чтения (изучающее, ознакомительное, поисковое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ыта, культуры разных народов, ориентироваться в нравственно-этических понятиях в контексте изученных произведений;</w:t>
      </w:r>
    </w:p>
    <w:p w:rsidR="00B03373" w:rsidRPr="003F1482" w:rsidRDefault="00F43730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целыми словами без пропусков и перестановок букв и слогов доступные по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восприятию и небольшие по объёму прозаические и  стихотворные  произведения  в  темпе не менее 40 слов в минуту (без отметочного оценивания);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семье, о родной природе в разные времена года;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просы по фактическому содержанию произведения;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ые сказки, рассказы, стихотворения, басни);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92" w:right="766" w:bottom="39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10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событий в тексте произведения, составлять план текста (вопросный, номинативный);</w:t>
      </w:r>
    </w:p>
    <w:p w:rsidR="00B03373" w:rsidRPr="003F1482" w:rsidRDefault="00F4373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характер героя, находить в тексте средства изображения (портрет) героя и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B03373" w:rsidRPr="003F1482" w:rsidRDefault="00F4373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применять для анализа текста изученные понятия (автор, литературный герой, тема,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идея, заголовок, содержание произведения, сравнение, эпитет);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на заданную тему по содержанию произведения (не менее 5 предложений);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 загадки, небольшие сказки, рассказы;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начениям;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 для получения дополнительной информации в соответствии с учебной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задачей.</w:t>
      </w:r>
    </w:p>
    <w:p w:rsidR="00B03373" w:rsidRPr="003F1482" w:rsidRDefault="00F43730">
      <w:pPr>
        <w:autoSpaceDE w:val="0"/>
        <w:autoSpaceDN w:val="0"/>
        <w:spacing w:before="324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B03373" w:rsidRPr="003F1482" w:rsidRDefault="00F43730">
      <w:pPr>
        <w:autoSpaceDE w:val="0"/>
        <w:autoSpaceDN w:val="0"/>
        <w:spacing w:before="228" w:after="0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отвечать на вопрос о культурной значимости устного народного  творчества  и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 литературы,  находить в фольклоре и литературных произведениях отражение нравственных ценностей, традиций, быта, культуры разных народов, ориен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тироваться в нравственно-этических понятиях в контексте изученных произведений;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4 стихотв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орений в соответствии с изученной тематикой произведений;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28" w:right="714" w:bottom="504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108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1008"/>
        <w:jc w:val="center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ения: отвечать и формулировать вопросы к учебным и художественным текстам;</w:t>
      </w:r>
    </w:p>
    <w:p w:rsidR="00B03373" w:rsidRPr="003F1482" w:rsidRDefault="00F43730">
      <w:pPr>
        <w:autoSpaceDE w:val="0"/>
        <w:autoSpaceDN w:val="0"/>
        <w:spacing w:before="190" w:after="0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B03373" w:rsidRPr="003F1482" w:rsidRDefault="00F43730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формулировать тему и главную мысль, определять последо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B03373" w:rsidRPr="003F1482" w:rsidRDefault="00F43730">
      <w:pPr>
        <w:autoSpaceDE w:val="0"/>
        <w:autoSpaceDN w:val="0"/>
        <w:spacing w:before="190" w:after="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описывать характер героя, давать оценку поступкам героев, составлять портретные харак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отличать автора произведения от героя и ра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р, тема, идея, заголовок, содержание произведения, эпизод, смысловые части, композиция, сравнение, эпитет, олицетворение);</w:t>
      </w:r>
    </w:p>
    <w:p w:rsidR="00B03373" w:rsidRPr="003F1482" w:rsidRDefault="00F43730">
      <w:pPr>
        <w:autoSpaceDE w:val="0"/>
        <w:autoSpaceDN w:val="0"/>
        <w:spacing w:before="190" w:after="0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монологическое и диалогическое высказывание с соблюдени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ем орфоэпических и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B03373" w:rsidRPr="003F1482" w:rsidRDefault="00F43730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произведение (устно) подробно, выборочно, сжато (кр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атко), от лица героя, с изменением лица рассказчика, от третьего лица;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инсценировать небольшие эпизоды из произведения;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ний),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собственный письменный текст;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сочинять тексты, используя аналогии, иллюстрации, придумывать продолжение прочитанного произведения;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28" w:right="702" w:bottom="312" w:left="1086" w:header="720" w:footer="720" w:gutter="0"/>
          <w:cols w:space="720" w:equalWidth="0">
            <w:col w:w="10112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132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имечания);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сети. Интернет (в условиях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B03373" w:rsidRPr="003F1482" w:rsidRDefault="00F43730">
      <w:pPr>
        <w:autoSpaceDE w:val="0"/>
        <w:autoSpaceDN w:val="0"/>
        <w:spacing w:before="322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B03373" w:rsidRPr="003F1482" w:rsidRDefault="00F43730">
      <w:pPr>
        <w:autoSpaceDE w:val="0"/>
        <w:autoSpaceDN w:val="0"/>
        <w:spacing w:before="228" w:after="0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интерес  и  положительную  мотивацию к систематическому чтению и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слушанию художественной литературы и произведений устного народного творчества: формировать собственный круг чтения;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ное, просмотровое выборочное);</w:t>
      </w:r>
    </w:p>
    <w:p w:rsidR="00B03373" w:rsidRPr="003F1482" w:rsidRDefault="00F4373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left="288" w:right="1008"/>
        <w:jc w:val="center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прозаическую и стихотворную речь: называть особенности стихотворного произведения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(ритм, рифма, строфа), отличать лирическое произведение от эпического;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ожественным текстам;</w:t>
      </w:r>
    </w:p>
    <w:p w:rsidR="00B03373" w:rsidRPr="003F1482" w:rsidRDefault="00F43730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left="420" w:right="164"/>
        <w:jc w:val="both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героев, давать оценку их поступкам, составлять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352" w:right="714" w:bottom="37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6" w:line="220" w:lineRule="exact"/>
        <w:rPr>
          <w:lang w:val="ru-RU"/>
        </w:rPr>
      </w:pPr>
    </w:p>
    <w:p w:rsidR="00B03373" w:rsidRPr="003F1482" w:rsidRDefault="00F43730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контрасту), характеризовать собственное отношение к героям, поступкам; находить в тексте средства изображения героев (портрет) и выражения их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чувств, описание пейзажа и интерьера, устанавливать причинно-следственные связи событий, явлений, поступков героев;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мом и переносном значении, средства художественной выразительности (сравнение, эпитет, олицетворение, метафора);</w:t>
      </w:r>
    </w:p>
    <w:p w:rsidR="00B03373" w:rsidRPr="003F1482" w:rsidRDefault="00F43730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едения, эпизод, смысловые части, композиция, сравнение, эпитет, олицетворение, метафора, лирика, эпос, образ);</w:t>
      </w:r>
    </w:p>
    <w:p w:rsidR="00B03373" w:rsidRPr="003F1482" w:rsidRDefault="00F43730">
      <w:pPr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монологическое и диалогическое высказывание с соблюдением норм русс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литературного языка (норм произношения, словоупотребления,  грамматики);  устно и письменно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по ролям с соблюдением норм произношения, расстановки ударения, инсценировать небольшие эпизоды из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произведения;</w:t>
      </w:r>
    </w:p>
    <w:p w:rsidR="00B03373" w:rsidRPr="003F1482" w:rsidRDefault="00F43730">
      <w:pPr>
        <w:autoSpaceDE w:val="0"/>
        <w:autoSpaceDN w:val="0"/>
        <w:spacing w:before="190" w:after="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3F1482">
        <w:rPr>
          <w:lang w:val="ru-RU"/>
        </w:rPr>
        <w:br/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енный текст с учётом правильности, выразительности письменной речи;</w:t>
      </w:r>
    </w:p>
    <w:p w:rsidR="00B03373" w:rsidRPr="003F1482" w:rsidRDefault="00F43730">
      <w:pPr>
        <w:autoSpaceDE w:val="0"/>
        <w:autoSpaceDN w:val="0"/>
        <w:spacing w:before="190" w:after="0" w:line="230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по аналогии с прочитанным, составлять рассказ по иллюстрациям, от имени одного из героев,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придумывать продолжение прочитанного произведения (не менее 10 предложений);</w:t>
      </w:r>
    </w:p>
    <w:p w:rsidR="00B03373" w:rsidRPr="003F1482" w:rsidRDefault="00F43730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03373" w:rsidRPr="003F1482" w:rsidRDefault="00F43730">
      <w:pPr>
        <w:autoSpaceDE w:val="0"/>
        <w:autoSpaceDN w:val="0"/>
        <w:spacing w:before="192" w:after="0" w:line="262" w:lineRule="auto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самостоятельного чтения с учётом рекомендательного списка,  используя картотеки,  рассказывать о прочитанной книге;</w:t>
      </w:r>
    </w:p>
    <w:p w:rsidR="00B03373" w:rsidRPr="003F1482" w:rsidRDefault="00F43730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литературу, включая ресурсы сети Интернет (в условиях контролируемого входа), для получения дополнительной информ</w:t>
      </w:r>
      <w:r w:rsidRPr="003F1482">
        <w:rPr>
          <w:rFonts w:ascii="Times New Roman" w:eastAsia="Times New Roman" w:hAnsi="Times New Roman"/>
          <w:color w:val="000000"/>
          <w:sz w:val="24"/>
          <w:lang w:val="ru-RU"/>
        </w:rPr>
        <w:t>ации в соответствии с учебной задачей.</w:t>
      </w:r>
    </w:p>
    <w:p w:rsidR="00B03373" w:rsidRPr="003F1482" w:rsidRDefault="00B03373">
      <w:pPr>
        <w:rPr>
          <w:lang w:val="ru-RU"/>
        </w:rPr>
        <w:sectPr w:rsidR="00B03373" w:rsidRPr="003F1482">
          <w:pgSz w:w="11900" w:h="16840"/>
          <w:pgMar w:top="28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B03373" w:rsidRPr="003F1482" w:rsidRDefault="00B03373">
      <w:pPr>
        <w:autoSpaceDE w:val="0"/>
        <w:autoSpaceDN w:val="0"/>
        <w:spacing w:after="64" w:line="220" w:lineRule="exact"/>
        <w:rPr>
          <w:lang w:val="ru-RU"/>
        </w:rPr>
      </w:pPr>
    </w:p>
    <w:p w:rsidR="00B03373" w:rsidRDefault="00F43730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04"/>
        <w:gridCol w:w="528"/>
        <w:gridCol w:w="1104"/>
        <w:gridCol w:w="1142"/>
        <w:gridCol w:w="5956"/>
      </w:tblGrid>
      <w:tr w:rsidR="00B033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03373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B0337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https://infourok.ru/urok-obucheniya-gramote-na-temuuchimsya-chitat-i-razmishlyat-o-prochitannom-ya-pinyasov-hitriy-ogurchik-klass-926124.html</w:t>
            </w:r>
          </w:p>
        </w:tc>
      </w:tr>
      <w:tr w:rsidR="00B03373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https://infourok.ru/konspekt-uroka-po-literaturnomu-chteniyu-razlichenie-slova-i-predlozheniya-384377.html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https://infourok.ru/tehnologicheskaya-karta-uroka-russkogo-yazika-v-klasse-vospriyatie-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slova-kak-materiala-dlya-analiza-delenie-slov-na-slogi-oprede-2574710.html</w:t>
            </w:r>
          </w:p>
        </w:tc>
      </w:tr>
      <w:tr w:rsidR="00B0337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https://infourok.ru/aktivizaciya_slovarya_mladshih_shkolnikov.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-491030.htm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https://infourok.ru/urok-po-obucheniyu-gramote-klass-dobukvarniy-period-na-temu-zvuki-v-slovah-intonacionnoe-videlenie-zvuka-na-fone-slova-edinstvo--3730501.html</w:t>
            </w:r>
          </w:p>
        </w:tc>
      </w:tr>
      <w:tr w:rsidR="00B03373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https://infourok.ru/formirovanie-navika-slogovogo-chteniya-orientaciya-na-bukvu-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oboznachayuschuyu-glasniy-zvuk-chtenie-slov-s-izuchennimi-bukvami-2673899.html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https://infourok.ru/obuchenie-chteniyu-mladshih-shkolnikov-2654466.html</w:t>
            </w:r>
          </w:p>
        </w:tc>
      </w:tr>
      <w:tr w:rsidR="00B03373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https://infourok.ru/otkrytyj-urok-literaturnogo-chteniya-v-1-b-klasse-na-temu-chtenie-predlozhenij-s-intonaciej-i-pauzami-v-sootvetstvii-so-znakami--4951019.html</w:t>
            </w:r>
          </w:p>
        </w:tc>
      </w:tr>
      <w:tr w:rsidR="00B0337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https://infourok.ru/urok-chteniya-v-1-klasse-razvitie-osoznannosti-i-vyrazitelnosti-chteniya-na-osnove-nebolshih-tekstov-s-v-mihalkov-kotyata-4930155.html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https://infourok.ru/iz-lichnogo-opita-rabota-nad-orfograficheskim-i-orfoepicheskim-tipami-chteniya-3116806.html</w:t>
            </w:r>
          </w:p>
        </w:tc>
      </w:tr>
      <w:tr w:rsidR="00B03373" w:rsidRPr="003F148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https://urok.1sept.ru/articles/601863</w:t>
            </w:r>
          </w:p>
        </w:tc>
      </w:tr>
      <w:tr w:rsidR="00B0337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гласные 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https://infourok.ru/pamyatka-po-russkomu-yazyku-zvuki-i-bukvy-1-klass-4329749.html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04"/>
        <w:gridCol w:w="528"/>
        <w:gridCol w:w="1104"/>
        <w:gridCol w:w="1142"/>
        <w:gridCol w:w="5956"/>
      </w:tblGrid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https://pandia.ru/text/80/189/43494.php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https://infourok.ru/prezentaciya-po-russkomu-yaziku-dlya-klassa-na-temu-bukvi-glasnih-kak-pokazatel-myagkosti-i-tvyordosti-soglasnih-3789365.html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http://new.gramota.ru/biblio/readingroom/textbooks/author/litnevskaya/part1</w:t>
            </w:r>
          </w:p>
        </w:tc>
      </w:tr>
      <w:tr w:rsidR="00B0337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https://infourok.ru/konspekt-po-russkomu-yazyku-na-temu-bukvy-e-yo-yu-ya-i-ih-funkcii-v-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slovah-6135072.html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предшест​вующего согласного звука в конце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https://nsportal.ru/nachalnaya-shkola/russkii-yazyk/2013/04/16/myagkiy-znak-kak-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pokazatel-myagkosti-predshestvuyushchego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https://infourok.ru/konspekt-otkritogo-uroka-po-russkomu-yaziku-na-temu-myagkiy-znak-kak-pokazatel-myagkosti-predshestvuyuschego-soglasnogo-zvuka-na-3478929.html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https://urok.1sept.ru/articles/619224</w:t>
            </w:r>
          </w:p>
        </w:tc>
      </w:tr>
      <w:tr w:rsidR="00B03373">
        <w:trPr>
          <w:trHeight w:hRule="exact" w:val="372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https://infourok.ru/proekt-skazkaissledovatelskiy-proekt-avtorskaya-literaturnaya-i-narodnaya-skazka-shodstva-otlichie-znachimost-kak-sredstvo-povis-1704412.html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https://mishka-knizhka.ru/rasskazy-pro-detej/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https://mishka-knizhka.ru/rasskazy-prishvina/</w:t>
            </w:r>
          </w:p>
        </w:tc>
      </w:tr>
      <w:tr w:rsidR="00B0337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https://infourok.ru/prezentaciya-po-literature-ustnoe-narodnoe-tvorchestvo-malie-zhanri-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folklora-klass-2093913.html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https://www.kmslib.ru/kids/bibliogid/o-bratyah-nashih-menshih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https://www.livelib.ru/selection/33483-knigi-o-mame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и авторские </w:t>
            </w: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https://infourok.ru/konspekt-po-literaturnomu-chteniyu-fantaziya-i-voobrazhenie-v-folklornih-i-avtorskih-tekstah-vlunin-ya-videla-chudo-429542.html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https://infourok.ru/formirovanie-bibliograficheskih-umeniy-u-detey-mladshego-shkolnogo-vozrasta-3802948.html</w:t>
            </w:r>
          </w:p>
        </w:tc>
      </w:tr>
      <w:tr w:rsidR="00B03373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</w:tbl>
    <w:p w:rsidR="00B03373" w:rsidRDefault="00F43730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404"/>
        <w:gridCol w:w="1430"/>
        <w:gridCol w:w="6484"/>
      </w:tblGrid>
      <w:tr w:rsidR="00B033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03373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нашей Родине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https://www.culture.ru/literature/poems/tag-o-rodine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88"/>
        <w:gridCol w:w="528"/>
        <w:gridCol w:w="1404"/>
        <w:gridCol w:w="1430"/>
        <w:gridCol w:w="6484"/>
      </w:tblGrid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https://infourok.ru/ustnoe-narodnoe-tvorchestvo-folklor-4080277.html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уки и краски родной природы в разные времена года (осень)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https://infourok.ru/prezentaciya-zvuki-i-kraski-oseni-3311878.html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детях и дружбе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https://infourok.ru/konspekt-po-literaturnomu-chteniyu-na-temu-ya-i-moi-druzya-klass-umk-shkola-rossii-933600.html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сказок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https://mirskazok.com/</w:t>
            </w:r>
          </w:p>
        </w:tc>
      </w:tr>
      <w:tr w:rsidR="00B0337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https://www.maam.ru/detskijsad/konspekt-nod-zvuki-i-kraski-zimy.html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https://infourok.ru/klassnyj-chas-bratya-nashi-menshie-4905684.html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https://needlewoman.ru/articles/rasskaz-kraski-i-zvuki-rodnoy-prirody.html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наших близких, о семье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https://www.culture.ru/literature/poems/tag-o-seme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https://www.litmir.me/bs/?g=sg324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https://easyen.ru/load/nachalnykh/vospitatelnaja_rabota/bibliotechnyj_urok/468-1-0-45747</w:t>
            </w:r>
          </w:p>
        </w:tc>
      </w:tr>
      <w:tr w:rsidR="00B03373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</w:tbl>
    <w:p w:rsidR="00B03373" w:rsidRDefault="00F43730">
      <w:pPr>
        <w:autoSpaceDE w:val="0"/>
        <w:autoSpaceDN w:val="0"/>
        <w:spacing w:before="188" w:after="90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88"/>
        <w:gridCol w:w="1212"/>
        <w:gridCol w:w="7674"/>
      </w:tblGrid>
      <w:tr w:rsidR="00B03373">
        <w:trPr>
          <w:trHeight w:hRule="exact" w:val="35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3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767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03373">
        <w:trPr>
          <w:trHeight w:hRule="exact" w:val="540"/>
        </w:trPr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 и её истории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https://infourok.ru/konspekt-uroka-po-literaturnomu-chteniyu-na-temu-tema-rodini-v-proizvedeniyah-pisateley-i-poetov-klass-1392334.html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https://infourok.ru/prezentaciya-po-literaturnomu-chteniyu-na-temu-ustnoe-narodnoe-tvorchestvo-3-klass-5283385.html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А.С.Пушкина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https://infourok.ru/prezentaciya-po-literaturnomu-chteniyu-zhizn-i-tvorchestvo-as-pushkina-klass-2960947.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И.А.Крылова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https://infourok.ru/urok-po-literaturnomu-chteniyu-na-temu-i-a-krilov-biografiya-i-tvorchestvo-klass-3174032.html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https://infourok.ru/prezentaciya-rodnaya-priroda-v-lirike-russkih-poetov-hih-veka-1365456.html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Л.Н.Толстого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https://urok.1sept.ru/articles/522025</w:t>
            </w:r>
          </w:p>
        </w:tc>
      </w:tr>
      <w:tr w:rsidR="00B0337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https://infourok.ru/prezentaciya-po-literaturnomu-chteniyu-na-temu-literaturnie-skazki-klass-2042402.html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https://infourok.ru/prezentaciya-tema-prirody-v-tvorchestve-pisatelej-xx-v-5054548.html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https://nsportal.ru/nachalnaya-shkola/chtenie/2015/03/03/prezentatsiya-k-uroku-literatury-v-3klasse-na-temu-lyubi-zhivoe</w:t>
            </w:r>
          </w:p>
        </w:tc>
      </w:tr>
      <w:tr w:rsidR="00B0337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https://mishka-knizhka.ru/rasskazy-pro-detej/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88"/>
        <w:gridCol w:w="1212"/>
        <w:gridCol w:w="7674"/>
      </w:tblGrid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 произведения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https://infourok.ru/klass-literaturnoe-chtenie-tema-yumoristicheskie-rasskazi-dlya-detey-n-nosov-fedina-zadacha-telefon-2946146.html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https://infourok.ru/konspekt-po-literaturnomu-chteniyu-na-temu-zarubezhnaya-literatura-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3-klass-5199443.html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https://infourok.ru/prezentaciya-na-temu-spravochnobibliografichniy-apparat-dlya-mladshih-shkolnikov-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samostoyatelniy-vibor-knigi-v-biblioteke-klass-1244259.html</w:t>
            </w:r>
          </w:p>
        </w:tc>
      </w:tr>
      <w:tr w:rsidR="00B03373">
        <w:trPr>
          <w:trHeight w:hRule="exact" w:val="35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48"/>
        </w:trPr>
        <w:tc>
          <w:tcPr>
            <w:tcW w:w="4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</w:tbl>
    <w:p w:rsidR="00B03373" w:rsidRDefault="00F43730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224"/>
        <w:gridCol w:w="1260"/>
        <w:gridCol w:w="7482"/>
      </w:tblGrid>
      <w:tr w:rsidR="00B0337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7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03373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https://infourok.ru/urok-literaturnogo-chteniya-v-4-klasse-obraz-rodiny-v-poezii-i-istorii-zashita-proektov-4068171.html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https://infourok.ru/prezentaciya-po-literaturnomu-chteniyu-ustnoe-narodnoe-tvorchestvo-malie-zhanri-folklora-klass-526695.html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А.С.Пушкина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https://nsportal.ru/nachalnaya-shkola/chtenie/2017/02/18/prezentatsiya-zhizn-i-tvorchestvo-a-s-pushkina-4-klass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И.А.Крылова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https://nsportal.ru/nachalnaya-shkola/chtenie/2013/01/22/prezentatsiya-basni-krylova-4-klass</w:t>
            </w:r>
          </w:p>
        </w:tc>
      </w:tr>
      <w:tr w:rsidR="00B0337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Лермонтова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https://resh.edu.ru/subject/lesson/6028/conspect/287294/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https://deti123.ru/skazki/dlya-4-klassa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http://www.myshared.ru/slide/776535/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 Н. Толстого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https://infourok.ru/prezentaciya-k-uroku-literaturnogo-chteniya-na-temu-l-n-tolstoy-biografiya-i-tvorchestvo-pisatelya-klass-umk-shkola-rossii-3898703.html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https://урок.рф/presentation/3540.html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https://needlewoman.ru/articles/rasskazy-o-prirode-dlya-4-klassa-po-literature.html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https://kladraz.ru/metodika/vneklasnoe-chtenie-4-klas/raskazy-o-detstve-dlja-4-klasa.html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https://nsportal.ru/nachalnaya-shkola/chtenie/2016/04/15/urok-literaturnogo-chteniya-po-teme-pesy</w:t>
            </w:r>
          </w:p>
        </w:tc>
      </w:tr>
      <w:tr w:rsidR="00B03373">
        <w:trPr>
          <w:trHeight w:hRule="exact" w:val="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Юмористические произведения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https://needlewoman.ru/skazki/yumoristicheskie-rasskazy-avtorov-4-klass.html</w:t>
            </w:r>
          </w:p>
        </w:tc>
      </w:tr>
      <w:tr w:rsidR="00B0337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https://needlewoman.ru/articles/rasskazy-zarubezhnyh-pisateley-dlya-detey-4-klassa.html</w:t>
            </w:r>
          </w:p>
        </w:tc>
      </w:tr>
      <w:tr w:rsidR="00B0337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https://infourok.ru/prezentaciya-na-temu-rabota-s-detskoy-knigoy-437458.html</w:t>
            </w:r>
          </w:p>
        </w:tc>
      </w:tr>
      <w:tr w:rsidR="00B03373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  <w:tr w:rsidR="00B03373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3373" w:rsidRDefault="00B03373">
      <w:pPr>
        <w:sectPr w:rsidR="00B03373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78" w:line="220" w:lineRule="exact"/>
      </w:pPr>
    </w:p>
    <w:p w:rsidR="00B03373" w:rsidRDefault="00F43730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03373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самостоятельном чтении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98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Составление небольших рассказов повествовательного характера по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Составление небольших рассказов повествовательного характера по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серии сюжетных картинок, материалам собственных игр, занятий, наблюдений.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Различение слова и предложения. Работа с предложением: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слов, изменение их порядка, распространение предложения. Различение слова и обозначаемого им предмета.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слова как объекта изучения, материала для анализа. Наблюдение над значением слова. Активизация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словарного запаса. Вклю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чение слов в предложение. 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Различение слова и предложения. Работа с предложением: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слов, изменение их порядка,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предложения. Различение слова и обозначаемого им предмета.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слова как объекта изучения, материала для анализа. Наблюдение над значением слова. Активизация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словарного запаса. Включение слов в предложение. Осознание ед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Различение слова и предложения. Работа с предложением: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слов, изменение их порядка, распространение предложения. Различение слова и обозначаемого им предмета.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слова как объекта изучения, материала для анализа. Набл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юдение над значением слова. Активизация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словарного запаса. Включение слов в предложение. 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Различение слова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Работа с предложением: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слов, изменение их порядка, распространение предложения. Различение слова и обозначаемого им предмета.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слова как объекта изучения, материала для анализа. Наблюдение над значением слова. Активизация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словарного запаса. Включение слов в предложение. 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Различение слова и предложения. Работа с предложением: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слов, изменение их порядка, распространение предложения. Различение слова и обозначаемого им предмета.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слова как объекта изучения, материала для анализа. Наблюдение над значением слова. Активизация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словарного запаса. Вклю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чение слов в предложение. 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частотного звука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Различение гласных и согласных зву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Различение гласных и согласных зву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 Интонационное выделение звука в слове. Определени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 слогов в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 Интонационное выделение звука в слове. Опред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Раз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Слогообразующая функция гласных звуков. Определение количества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последовательности звуков в слове и количества звуков. Сопоставление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Слогообразующая функция гласных звуков. Определение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 Интонационное выделение звука в сл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Раз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Слогообразующая функция гласных звуков. Определение количества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последовательности звуков в слове и количества звуков. Сопоставление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последовательности звуков в слове и количества звуков. Сопоставление слов, раз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 слогов в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 Интонационное выдел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согласных звуков. Раз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Слогообразующая функция гласных звуков. Определение количества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последовательности звуков в слове и количества звуков. Сопоставление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мягких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 Интонацио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 ч) Звуки речи.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последовательности звуков в слове и количества звуков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(27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ительная функция. Различение твёрдых и 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произносительная единица.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слове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мягких сог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функция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 Различение твёрдых и мя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функци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(27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модели звукового состава слова, подбор слов, соответствующих заданной модели Особенность гласны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0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Фонетика (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 ч) Звуки речи. Интонационное выделение звука в слове. Определение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частотного звука в стихотворении.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Называние слов с заданным звуком.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близких по акустико-артикуляционным признакам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последовательности звуков в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слове и количества звуков. Сопоставление слов, различающихся одним или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несколькими звуками. Звуковой анализ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работа со звуковыми моделями: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модели звукового состава слова, подбор слов, соответствующих заданной модели Особенность гласных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звуков. Различение гласных и согласных звуков. Определение места ударения. Различение гласных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ударных и безударных. Ударный слог.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парных по твёрдости —мягкости согласных звуков.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—глухости звуков (без введения терминов«звонкость», «глухость»). Слог как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минимальная произносительная единица. Слогообразующая функ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гласных звуков. Определение количества слогов в слове.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84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8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Графика (изучается параллельно разделом«Чтение») Звук и буква. Буква как знак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звука. Различение звука и буквы. Буквы,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обозначающие гласные звуки. Буквы,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звуки. Овладение слоговым принципом русской графики. Буквы гласных как показатель твёрдости —мягкости согласных звуков. Функции букв, обозначающих гласный звук в открытом слоге: обозначение гласног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звука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указание на твёрдость или мягкость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предшествующего согласного. Функции букв е, ё, ю, я. Мягкий знак как показатель мягкости предшествующего согласного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средство самоконтроля при письме под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диктовку и при списывании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средство самоконтроля при письме под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диктовку и при списывании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средство самоконтроля при письме под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диктовку и при списывании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паузами в соответствии со знаками препинания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средство самоконтроля при письме под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 Осознанное чтение слов, словосочетаний, предложений. Чтение с интонациями и паузам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Осознанное чтение слов, словосочетаний, предложений. Чтение с интонациями и паузами в соответствии со знаками препинания. Развитие осознанности и выразительности чтения на материале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небольших текстов и стихотворений.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ор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фоэпическим чтением (при переходе к чтению целыми словами).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14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(авторская). (6 ч) Восприятие текста 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устного народного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нар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(6 ч) Восприятие текстапроизведений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устного народного творчества.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и литературная (авторская) сказка: сходство и различия. Нравственные ценности идеи, традиции,быт, кул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ьтура в русских народныхи литературных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(авторских) сказках, поступки, отражающие нравственные качества (отношение 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природе, людям, предметам)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(6 ч) Восприятие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устного народного творчества.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Фольклорная и литературная (авторская) сказка: сходство и различия. Нравственные ценности идеи, традиции,быт, культура в русских народныхи литературных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(авторских) сказках, пост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упки, отражающие нравственные качества (отношение 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природе, людям, предметам)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(6 ч). Восприятие текста 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 и устного народного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и литературная (авторская) сказка: сходство и различия.Реальность и волшебство в сказке. Событийная сторона сказок: последовательность событий в фольклорной (народной) и литературной (авторской) сказке.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1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(6 ч). Восприятие текстапроизведений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устного народного творчества.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288"/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и литературная (авторская) сказка: сходство и различия.Реальность и волшебство в сказке. 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обытийная сторона сказок: последовательность событий в фольклорной (народной) и литературной (авторской) сказке.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сюжета в иллюстрациях. Герои сказочных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 нар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одная (фольклорная) и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(авторская) (6 ч). Восприятие текста произведений художественной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 и устного народного творчества.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8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Фольклорная и литературная (авторская) сказка: сходство и различия.Реальность и волшебство в сказке. Событийная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произведений. Нравственные ценности и идеи, традиции,быт, культура в русских народныхи литературных (а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вторских)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сказках, поступки, отражающие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качества (отношение к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природе, людям, предметам)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детях и для детей (9 ч).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представление). Произведения одной темы,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на примере произведений К. Д. Ушинского, Л. Н. Толстого, В. Г. 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Л. Барто, Ю. И. Ермолаева, Р. С. Сефа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 (9 ч)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нравственно-этических понятий: друг,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 (9 ч 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 темы. ( на примере произведений К. Д. Ушинского, Л. Н. Толстого, В. Г. 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Л. Барто, Ю. И. Ермолаева, Р. С. Сефа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 (9 ч)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одной темы (на примере: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рассказ,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стихотворение, сказка Осознание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нравственно-этических понятий: друг,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 (9 ч 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одной темы, но разных жанров: рассказ, стихотворение, сказка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на примере произведений К. Д. Ушинского, Л. Н. Толстого,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В. Г. 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Л. Барто, Ю. И. Ермолаева, Р. С. Сефа и др.). Осознание нравственно-этичских понятий: друг, 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 (9 ч)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одной темы, но разных жанров: рассказ, стихотворение, сказка (об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на примере произведений К. Д. Ушинского, Л. Н. Толстого, В. Г. 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Default="00F43730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Л. Барто, Ю. И. Ермолаева, Р. С. Сефа и др.). Характеристика героя произведения, общая оценка поступков.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нравственно-эт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ических понятий: друг, 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ия о детях и для детей (9 ч).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одной темы, но разных жанров: расс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каз, стихотворение, сказка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на примере произведений К. Д. Ушинского, Л. Н. Толстого, В. Г. 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Pr="003F1482" w:rsidRDefault="00F43730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Л. Барто, Ю. И. Ермолаева, Р. С. Сефа и др.). Осознание нравственно-этических понятий: друг, дружба,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детях и для детей (9 ч).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«тема произведения»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представление): чему посвящено, о чём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рассказывает. Главная мысль произведения: его основная идея (чему учит? Какие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качества воспитывает?). Произведения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одной темы, но разных жанров: рассказ, стихотворение, сказка (общее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на примере произведений К. Д. Ушинского, Л. Н. Толстого, В. Г. 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Сутеева, Е. А. Пермяка, В. А. Осеевой, А. 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Л. Барто, Ю. И. Ермолаева, Р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. С. Сефа и др.). Осознание нравственно-этических понятий: друг, 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детях и для детей (9 ч ) Тема и главная мысль (идея).</w:t>
            </w:r>
          </w:p>
          <w:p w:rsidR="00B03373" w:rsidRPr="003F1482" w:rsidRDefault="00F4373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произведения, общая 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оценка поступков. Понимание заголовка произведения, его соотношения с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содержанием произведения и его идеей.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заголовков к различным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текстам.Нравственно-этическая оценка поступков героев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ия о родной природе (6 ч).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поэтических произведений о природе (на примере доступных произведений А. С. Пушкина, Ф. И. Тютчева,С. А. Есенина,А. 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Н. Плещеева,Е. А. Баратынского, И. С. 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Никитина,Е. Ф. Трутневой,А. Л. Барто,С. </w:t>
            </w:r>
          </w:p>
          <w:p w:rsidR="00B03373" w:rsidRPr="003F1482" w:rsidRDefault="00F43730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Я. Маршака). Тема поэтических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произведений: звуки и краски природы, времена года, человек и природа;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поэзии.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8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Pr="003F1482" w:rsidRDefault="00F437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родной природе (6 ч).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и самостоятельное чтение поэтических произведений о природе (на примере доступных произведений А. С. </w:t>
            </w:r>
          </w:p>
          <w:p w:rsidR="00B03373" w:rsidRPr="003F1482" w:rsidRDefault="00F4373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Пушкина, Ф. И. Тютчева, С. А. Есенина, А. Н. Плещеева, Е. А. Баратынского, И. С. Никитина,Е. Ф. Трутневой,А. Л. Барто,С. 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288"/>
            </w:pP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Я. Маршака). Тема поэ</w:t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тических </w:t>
            </w:r>
            <w:r w:rsidRPr="003F1482">
              <w:rPr>
                <w:lang w:val="ru-RU"/>
              </w:rPr>
              <w:br/>
            </w:r>
            <w:r w:rsidRPr="003F14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произведений: звуки и краски природы, времена года, человек и природа;Родина, природа родного 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стихотворной речи, сравнение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прозаической: рифма, ритм (практическое ознакомление). Настроение, которое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рождает поэтическое произ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нравственной идеи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поэзии. Роль интонации при выразительном чтении. Интонационн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ый 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ия о родной природе (6 ч).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Восприятие и самостоятельное чтение поэтических произведений о природе (на примере доступных произведений А. С. 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Пушкина, Ф. И. Тютчева, С. А. Есенина, А. Н. Плещеева, Е. А. Баратынского, И. С. Никитина,Е. Ф. Трутневой,А. Л. Барт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о,С. 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Я. Маршака). Тема поэтических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произведений: звуки и краски природы, времена года, человек и природа.</w:t>
            </w:r>
          </w:p>
          <w:p w:rsidR="00B03373" w:rsidRDefault="00F43730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 чтение поэзии. Роль интонации при выразительном чтении.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Итонационный рисунок 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82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о родной природе (6 ч).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Восприятие и самостоятельное чтение поэтических произведений о природе (на примере доступных произведений А. С. 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Пушкина, Ф. И. Тютчева, С. А. Есенина, А. Н. Плещеева, Е. А. Баратынского, И. С. 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Никитина,Е. Ф. Трутневой,А. Л. Барто,С. 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Я. Маршака). Тема поэтических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произведений: звуки и краски природы, времена года, человек и природа;Родина, природа родного края.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стихотворной речи, сравнение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прозаической: рифма, ритм (практическое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ознакомление). Настроение, которое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рождает поэтическое произведение.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нравственной идеи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произведении: любовь к Родине, природе родного края. Иллюстрация к произведению как отражение эмоционального отклика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произведение. 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поэзии. Роль интонации при выразительном чтении. Интонационный 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о родной природе (6 ч).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Восприятие и самостоятельное чтение поэтических произведений о природе (на примере доступных произведений А. С. 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Пушкина, Ф. И. Тютчева, С. А. Есенина, А. Н. Плещеева, Е. А. Баратынского, И. С. Никитина,Е. Ф. Трутневой,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А. Л. Барто,С. 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Я. Маршака). Особенности стихотворной речи, сравнение с прозаической: рифма, ритм (практическое ознакомление).</w:t>
            </w:r>
          </w:p>
          <w:p w:rsidR="00B03373" w:rsidRDefault="00F43730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 чтение поэзии. Роль интонации при выразительном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58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Произведения о родной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 (6 ч).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Восприятие и самостоятельное чтение поэтических произведений о природе (на примере доступных произведений А. С. 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Пушкина, Ф. И. Тютчева, С. А. Есенина, А. Н. Плещеева, Е. А. Баратынского, И. С. Никитина,Е. Ф. Трутневой,А. Л. Барто,С. 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Я. Маршака). Особенности стихотворной речи, сравнение с прозаической: рифма, ритм (практическое ознакомление).</w:t>
            </w:r>
          </w:p>
          <w:p w:rsidR="00B03373" w:rsidRDefault="00F43730">
            <w:pPr>
              <w:autoSpaceDE w:val="0"/>
              <w:autoSpaceDN w:val="0"/>
              <w:spacing w:before="70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Иллюстрация к произведению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эмоционального отклика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произведение. 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поэзии. Роль интонации при выразительном чтении. Интонационный рисунок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3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Устное народное творчество — малые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жанры (4 ч). Многообразие малых жанров устного народного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творчества: потешка, загадка, пословица, их назначение (веселить, потешать, играть, поучать).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Устное народное творчество — малые фольклорные жанры (4 ч). Особенности разных малых фольклорных жанров.</w:t>
            </w:r>
          </w:p>
          <w:p w:rsidR="00B03373" w:rsidRDefault="00F43730">
            <w:pPr>
              <w:autoSpaceDE w:val="0"/>
              <w:autoSpaceDN w:val="0"/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Потешка — игровой народный фольклор. Загадки — средство воспитания живости ума, сообразительности. Пословицы —проявление народной мудрости, средство воспитания понимания жизненных правил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ное народное творчество — малые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жанры (4 ч). Многообразие малых жанров устного народного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творчества: потешка, загадка, пословица, их назначение . Выразительное чтение. Смысл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Устное народное творчество — малые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жанры (4 ч). Многообразие малых жанров устного народного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творчества: потешка, загадка, пословица, их назначение, различение среди других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произведений, примеры, образцы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5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 к животным. Характеристика героя: описание его внешности, поступки, речь, взаимоотношения с другими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героями произведения. Осознание нравственно-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этических понятий: любовь и забота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 к животным. Характеристика героя: описание его внешности, поступки, речь, взаимоотношения с другими героями произведения. Осознание нравственно-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этических понятий: любовь и забота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 к животным. Виды текстов: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худо- жественный и научно-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Про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 к животным. Виды текстов: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худо- жественный и научно-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 к животным. Виды текстов: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худо- жественный и научно-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 к животным. Виды текстов: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худо- жественный и научно-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Произведения о братьях наших меньших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(7ч). Животные — герои произведений.</w:t>
            </w:r>
          </w:p>
          <w:p w:rsidR="00B03373" w:rsidRDefault="00F43730">
            <w:pPr>
              <w:autoSpaceDE w:val="0"/>
              <w:autoSpaceDN w:val="0"/>
              <w:spacing w:before="7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Цель и назначение произведений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 и животных —воспитание добрых чувств и бережного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 к животным. Виды текстов: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худо- жественный и научно-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познавательный, их сравнение. Осознание 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Произве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дения о маме (3 ч). Восприятие и самостоятельное чтение разножанровых произведений о маме, папе, семье (на примере доступных произведений Е. А. 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Благининой, А. Л. Барто, Н. Н. Бромлей, А. В. Митяева, В. Д. Берестова, Э. Э. 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Мошковской, Г. П. Виеру и др.). Осознание и описание нравственных позиций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78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Произведения о маме (3 ч). Восприятие и самостоятельное чтение разножанровых произведений о маме, папе, семье (на примере доступных произведений Е. А. 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Благининой, А. Л. Барто, Н. Н. Бромлей, А. В. Митяева, В. Д. Берестова, Э. Э. </w:t>
            </w:r>
          </w:p>
          <w:p w:rsidR="00B03373" w:rsidRDefault="00F43730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Мошковской, Г. П. Виеру и др.). Осознание нравственно-этических понятий: чувство любви как привязанность, ответсвенности, проявление любви и заботы о родных людях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прос;</w:t>
            </w:r>
          </w:p>
        </w:tc>
      </w:tr>
      <w:tr w:rsidR="00B03373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о маме (3 ч). Восприятие и самостоятельное чтение разножанровых произведений о маме, папе, семье (на примере доступных произведений Е. А. 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Благининой, А. Л. Барто, Н. Н. Бромлей, А. В. Митяева, В. Д. Берестова, Э. Э. </w:t>
            </w:r>
          </w:p>
          <w:p w:rsidR="00B03373" w:rsidRDefault="00F43730">
            <w:pPr>
              <w:autoSpaceDE w:val="0"/>
              <w:autoSpaceDN w:val="0"/>
              <w:spacing w:before="7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Мошковской, Г. П. Виеру и др.). Осознание нравственно-этических понятий:чувство ответсвенности в семье, любви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привязанность одного человека к другому родителей к ребёнку, детей к родителям, близким), проявление любви и заботы о родных людях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 опрос;</w:t>
            </w:r>
          </w:p>
        </w:tc>
      </w:tr>
      <w:tr w:rsidR="00B0337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и авторские произведения о чудесах и фантазии (4 ч). Сочетание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произведении реалистических событий с необычными, сказочными,фантастическими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Фольклорные и авторские произведения 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чудесах и фантазии (4 ч). Способность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автора произведения замечать чудесное в каждом жизненном проявлении, необычное в обыкновенных явлениях окружающего мира. Сочетание в произведении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реалистических событий с необычными, сказочными, фантастическими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6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Фольклорные и авторские произведения о чудесах и фантазии (4 ч). Способность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автора произведения замечать чудесное в каждом жизненном проявлении, необычное в обыкновенных явлениях окружающего мира. Сочетание в произведении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реалистических событий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необычными, сказочными, фантастическими. Создание сказок или вымышленных историй: цель, результат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8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Фольклорные и авторские произведения о чудесах и фантазии (4 ч). Сочетание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произведении реалистических событий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необычными, сказочными,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фантастическими. Их цель, создание, анализ результатов.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Библиографическая культура (работа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детской книгой) (1 ч) Представление о том, что книга — источник необходимых знаний.</w:t>
            </w:r>
          </w:p>
          <w:p w:rsidR="00B03373" w:rsidRDefault="00F43730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Обложка, оглавление,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 —элементы ориентировки в книге. Умение использовать тематический каталог при выборе книг в библиотеке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Родине, героические страницы истории.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 поэтических произведений: Родина,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родного края. Настроение, которое рождает поэтическое произведение.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Отражение нравственной идеи в произведении.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Родине, героические страницы истории. Тема поэтических произведений: Родина,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родного края.Отражение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нравственной идеи в произведении.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Проявление ответственности к родному краю. Рассказы о малой родине.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Родине, героические страницы истории. Тема поэтических произведений: Родина,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родного края. Отражение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нравственной идеи в произведении.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Творчество великих поэтов и писателей. Герои произведений. Характеристика героя: описание его внешности, поступки, речь, взаимоотношения с другими героями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Структура текстов.</w:t>
            </w:r>
          </w:p>
          <w:p w:rsidR="00B03373" w:rsidRDefault="00F43730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нравственно-этических понятий.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3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Творчество великих поэтов и писателей. Герои произведений. Характеристика героя: описание его внешности, поступки, речь, взаимоотношения с другими героями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произведения. Авторы, авторское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к героям произведения.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Творчество великих поэтов и писателей. Тема произведения, герои произведений. Отношение к героям произведеиям.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 Творчество великих поэтов и писателей.</w:t>
            </w:r>
          </w:p>
          <w:p w:rsidR="00B03373" w:rsidRDefault="00F43730">
            <w:pPr>
              <w:autoSpaceDE w:val="0"/>
              <w:autoSpaceDN w:val="0"/>
              <w:spacing w:before="70" w:after="0" w:line="271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и самостоятельное чтение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 (на примере доступных произведений А. С. Пушкина, Ф. И. 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Тютчева, С. А. Есенина, А. Н. Плещеева, Е. А. Баратынского, И. С. Никитина, Е. Ф. </w:t>
            </w:r>
          </w:p>
          <w:p w:rsidR="00B03373" w:rsidRDefault="00F43730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Трутневой, А. Л. Барто, С. Я. Маршака). Особенности стихотворной речи, сравнение с прозаической: рифма,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ритм (практическое ознакомление). . 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поэзии. Роль интонации при выразительном чтении.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Творчество великих поэтов и писателей.</w:t>
            </w:r>
          </w:p>
          <w:p w:rsidR="00B03373" w:rsidRDefault="00F43730">
            <w:pPr>
              <w:autoSpaceDE w:val="0"/>
              <w:autoSpaceDN w:val="0"/>
              <w:spacing w:before="70" w:after="0" w:line="274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Восприятие и самостоятельное чтение произведений (на примере доступных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 А. С. Пушкина, Ф. И. 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Тютчева, С. А. Есенина, А. Н. Плещеева, Е. А. Баратынского, И. С. Никитина, Е. Ф. </w:t>
            </w:r>
          </w:p>
          <w:p w:rsidR="00B03373" w:rsidRDefault="00F43730">
            <w:pPr>
              <w:autoSpaceDE w:val="0"/>
              <w:autoSpaceDN w:val="0"/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Трутневой, А. Л. Барто, С. Я. Маршака). Особенности стихотворной речи, сравнение с прозаической: рифма, ритм (практическое ознакомление).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поэзии. Роль интонации при выразительном чтении.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B0337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страницам любимых книг. Восприятие и самостоятельное чтение произведений о природе, Родине, семье (на примере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доступных произведений. Выразительное чтение . Роль интонации , темпа, тембра при выразительном чтении.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страницам любимых книг.</w:t>
            </w:r>
          </w:p>
          <w:p w:rsidR="00B03373" w:rsidRDefault="00F43730">
            <w:pPr>
              <w:autoSpaceDE w:val="0"/>
              <w:autoSpaceDN w:val="0"/>
              <w:spacing w:before="70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Самостоятельное чтение произведений о природе, Родине, семье (на примере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доступных произведений). Выразительное чтение. Умение интересно рассказать о прочитанном. Роль интонации , темпа, тембра при выразительном чтении.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 опрос;</w:t>
            </w:r>
          </w:p>
        </w:tc>
      </w:tr>
      <w:tr w:rsidR="00B0337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 По страницам любимых книг.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Самостоятельное чтение любимых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 . Выразительное чтение.</w:t>
            </w:r>
          </w:p>
          <w:p w:rsidR="00B03373" w:rsidRDefault="00F43730">
            <w:pPr>
              <w:autoSpaceDE w:val="0"/>
              <w:autoSpaceDN w:val="0"/>
              <w:spacing w:before="70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интересно рассказать о прочитанном.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8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Творчестве поэтов и писателей ХХ века 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 том, что книга — источник необходимых знаний. Умение использовать тематический каталог при выборе книг в библиотеке. Умение рассказать о книге.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828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B03373" w:rsidRDefault="00F43730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03373">
        <w:trPr>
          <w:trHeight w:hRule="exact" w:val="83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03373">
        <w:trPr>
          <w:trHeight w:hRule="exact" w:val="8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B03373" w:rsidRDefault="00F43730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03373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8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B03373" w:rsidRDefault="00F43730">
      <w:pPr>
        <w:autoSpaceDE w:val="0"/>
        <w:autoSpaceDN w:val="0"/>
        <w:spacing w:before="220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03373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73" w:rsidRDefault="00B03373"/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7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</w:sectPr>
      </w:pPr>
    </w:p>
    <w:p w:rsidR="00B03373" w:rsidRDefault="00B033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00"/>
        <w:gridCol w:w="2954"/>
        <w:gridCol w:w="732"/>
        <w:gridCol w:w="1812"/>
        <w:gridCol w:w="1836"/>
        <w:gridCol w:w="2018"/>
      </w:tblGrid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4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B033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03373">
        <w:trPr>
          <w:trHeight w:hRule="exact" w:val="810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3373" w:rsidRDefault="00F437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B03373" w:rsidRDefault="00B03373">
      <w:pPr>
        <w:autoSpaceDE w:val="0"/>
        <w:autoSpaceDN w:val="0"/>
        <w:spacing w:after="0" w:line="14" w:lineRule="exact"/>
      </w:pPr>
    </w:p>
    <w:p w:rsidR="00B03373" w:rsidRDefault="00B03373">
      <w:pPr>
        <w:sectPr w:rsidR="00B033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</w:sectPr>
      </w:pPr>
    </w:p>
    <w:p w:rsidR="00B03373" w:rsidRDefault="00B03373">
      <w:pPr>
        <w:autoSpaceDE w:val="0"/>
        <w:autoSpaceDN w:val="0"/>
        <w:spacing w:after="78" w:line="220" w:lineRule="exact"/>
      </w:pPr>
    </w:p>
    <w:p w:rsidR="00B03373" w:rsidRDefault="00F4373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КОЕ ОБЕСПЕЧЕНИЕ ОБРАЗОВАТЕЛЬНОГО ПРОЦЕССА </w:t>
      </w:r>
    </w:p>
    <w:p w:rsidR="00B03373" w:rsidRDefault="00F43730">
      <w:pPr>
        <w:autoSpaceDE w:val="0"/>
        <w:autoSpaceDN w:val="0"/>
        <w:spacing w:before="346" w:after="0" w:line="355" w:lineRule="auto"/>
        <w:ind w:right="36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1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B03373" w:rsidRDefault="00F43730">
      <w:pPr>
        <w:autoSpaceDE w:val="0"/>
        <w:autoSpaceDN w:val="0"/>
        <w:spacing w:before="382" w:after="0" w:line="379" w:lineRule="auto"/>
        <w:ind w:right="820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B03373" w:rsidRDefault="00F43730">
      <w:pPr>
        <w:autoSpaceDE w:val="0"/>
        <w:autoSpaceDN w:val="0"/>
        <w:spacing w:before="382" w:after="0" w:line="437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1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4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1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3 КЛАСС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:rsidR="00B03373" w:rsidRDefault="00B03373">
      <w:pPr>
        <w:sectPr w:rsidR="00B033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</w:sectPr>
      </w:pPr>
    </w:p>
    <w:p w:rsidR="00B03373" w:rsidRDefault="00B03373">
      <w:pPr>
        <w:autoSpaceDE w:val="0"/>
        <w:autoSpaceDN w:val="0"/>
        <w:spacing w:after="78" w:line="220" w:lineRule="exact"/>
      </w:pPr>
    </w:p>
    <w:p w:rsidR="00B03373" w:rsidRDefault="00F43730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B03373" w:rsidRDefault="00B03373">
      <w:pPr>
        <w:sectPr w:rsidR="00B033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</w:sectPr>
      </w:pPr>
    </w:p>
    <w:p w:rsidR="00F43730" w:rsidRDefault="00F43730"/>
    <w:sectPr w:rsidR="00F4373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F1482"/>
    <w:rsid w:val="00AA1D8D"/>
    <w:rsid w:val="00B03373"/>
    <w:rsid w:val="00B47730"/>
    <w:rsid w:val="00CB0664"/>
    <w:rsid w:val="00F4373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F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F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6B3F3-BD8E-4C4D-B0DB-D688429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23508</Words>
  <Characters>133996</Characters>
  <Application>Microsoft Office Word</Application>
  <DocSecurity>0</DocSecurity>
  <Lines>1116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</cp:revision>
  <dcterms:created xsi:type="dcterms:W3CDTF">2013-12-23T23:15:00Z</dcterms:created>
  <dcterms:modified xsi:type="dcterms:W3CDTF">2022-10-05T02:03:00Z</dcterms:modified>
  <cp:category/>
</cp:coreProperties>
</file>