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NewRomanPS-BoldMT" w:hAnsi="TimesNewRomanPS-BoldMT" w:cs="TimesNewRomanPS-BoldMT"/>
          <w:b/>
          <w:bCs/>
          <w:sz w:val="24"/>
          <w:szCs w:val="24"/>
        </w:rPr>
        <w:t>Из Федерального закона от 25 декабря 2008 г. N 273</w:t>
      </w:r>
      <w:r w:rsidRPr="007F3ECB">
        <w:rPr>
          <w:rFonts w:ascii="Times New Roman" w:hAnsi="Times New Roman" w:cs="Times New Roman"/>
          <w:b/>
          <w:bCs/>
          <w:sz w:val="24"/>
          <w:szCs w:val="24"/>
        </w:rPr>
        <w:t>-ФЗ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«О противодействии коррупции»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i/>
          <w:iCs/>
          <w:sz w:val="24"/>
          <w:szCs w:val="24"/>
        </w:rPr>
        <w:t>Принят</w:t>
      </w:r>
      <w:proofErr w:type="gramEnd"/>
      <w:r w:rsidRPr="007F3ECB">
        <w:rPr>
          <w:rFonts w:ascii="Times New Roman" w:hAnsi="Times New Roman" w:cs="Times New Roman"/>
          <w:i/>
          <w:iCs/>
          <w:sz w:val="24"/>
          <w:szCs w:val="24"/>
        </w:rPr>
        <w:t xml:space="preserve"> Государственной Думой 19 декабря 2008 года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i/>
          <w:iCs/>
          <w:sz w:val="24"/>
          <w:szCs w:val="24"/>
        </w:rPr>
        <w:t>Одобрен</w:t>
      </w:r>
      <w:proofErr w:type="gramEnd"/>
      <w:r w:rsidRPr="007F3ECB">
        <w:rPr>
          <w:rFonts w:ascii="Times New Roman" w:hAnsi="Times New Roman" w:cs="Times New Roman"/>
          <w:i/>
          <w:iCs/>
          <w:sz w:val="24"/>
          <w:szCs w:val="24"/>
        </w:rPr>
        <w:t xml:space="preserve"> Советом Федерации 22 декабря 2008 года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Настоящим Федеральным законом устанавливаются основные принципы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1. Основные понятия, используемые в настоящем Федеральном законе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Для целей настоящего Федерального закона используются следующие основные понятия: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1) коррупция: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а) злоупотребление служебным положением, дача взятки, получение взятки,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злоупотребление полномочиями, коммерческий подкуп либо иное незаконное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2) противодействие коррупции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устранению причин коррупции (профилактика коррупции);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коррупционных правонарушений (борьба с коррупцией);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правонарушений.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2. Правовая основа противодействия коррупции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Правовую основу противодействия коррупции составляют Конституция Российской Федерации, федеральные конституционные законы, общепризнанные принципы и нормы международного права и международные договоры Российской Федерации, настоящий Федеральный закон и другие федеральные законы, нормативные правовые акты Президента Российской Федерации, а также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субъектов Российской Федерации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 муниципальные правовые акты.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3. Основные принципы противодействия коррупции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Противодействие коррупции в Российской Федерации основывается на следующих основных принципах: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1) признание, обеспечение и защита основных прав и свобод человека и гражданина;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2) законность;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3) публичность и открытость деятельности государственных органов и органов местного самоуправления;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4) неотвратимость ответственности за совершение коррупционных правонарушений;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5) комплексное использование политических, организационных, информационно-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пропагандистских, социально-экономических, правовых, специальных и иных мер;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6) приоритетное применение мер по предупреждению коррупции;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7) сотрудничество государства с институтами гражданского общества, международными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организациями и физическими лицами.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 4. Международное сотрудничество Российской Федерации в области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противодействия коррупции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1. Российская Федерация в соответствии с международными договорами Российской Федерации и (или) на основе принципа взаимности сотрудничает в области противодействия коррупции с иностранными государствами, их правоохранительными органами и специальными службами, а также с международными организациями в целях: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1) установления лиц, подозреваемых (обвиняемых) в совершении коррупционных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преступлений, их местонахождения, а также местонахождения других лиц, причастных к коррупционным преступлениям;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2) выявления имущества, полученного в результате совершения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коррупционных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правонарушений или служащего средством их совершения;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3) предоставления в надлежащих случаях предметов или образцов веществ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проведения исследований или судебных экспертиз;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4) обмена информацией по вопросам противодействия коррупции;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5) координации деятельности по профилактике коррупции и борьбе с коррупцией. &lt;…&gt;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6. Меры по профилактике коррупции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Профилактика коррупции осуществляется путем применения следующих основных мер: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1) формирование в обществе нетерпимости к коррупционному поведению;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7F3ECB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7F3ECB">
        <w:rPr>
          <w:rFonts w:ascii="Times New Roman" w:hAnsi="Times New Roman" w:cs="Times New Roman"/>
          <w:sz w:val="24"/>
          <w:szCs w:val="24"/>
        </w:rPr>
        <w:t xml:space="preserve"> экспертиза правовых актов и их проектов;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3) предъявление в установленном законом порядке квалификационных требований к гражданам, претендующим на замещение государственных или муниципальных должностей и должностей государственной или муниципальной службы, а также проверка в установленном порядке сведений, представляемых указанными гражданами;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4) установление в качестве основания для увольнения лица, замещающего должность государственной или муниципальной службы, включенную в перечень, установленный нормативными правовыми актами Российской Федерации,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доходах, имуществе и обязательствах  имущественного характера, а также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представления заведомо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ложных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 своих супруги (супруга) и несовершеннолетних детей;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5) внедрение в практику кадровой работы федеральных органов государственной власти, органов государственной власти субъектов Российской Федерации, органов местного самоуправления правила, в соответствии с которым длительное, безупречное и эффективное исполнение государственным или муниципальным служащим своих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должностных обязанностей должно в обязательном порядке учитываться при назначении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его на вышестоящую должность,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присвоении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ему воинского или специального звания, классного чина, дипломатического ранга или при его поощрении;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6) развитие институтов общественного и парламентского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соблюдением законодательства Российской Федерации о противодействии коррупции.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 xml:space="preserve">Статья 7. Основные направления деятельности государственных органов </w:t>
      </w:r>
      <w:proofErr w:type="gramStart"/>
      <w:r w:rsidRPr="007F3ECB">
        <w:rPr>
          <w:rFonts w:ascii="Times New Roman" w:hAnsi="Times New Roman" w:cs="Times New Roman"/>
          <w:b/>
          <w:bCs/>
          <w:sz w:val="24"/>
          <w:szCs w:val="24"/>
        </w:rPr>
        <w:t>по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повышению эффективности противодействия коррупции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Основными направлениями деятельности государственных органов по повышению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эффективности противодействия коррупции являются: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1) проведение единой государственной политики в области противодействия коррупции;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2)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3) принятие законодательных, административных и иных мер, направленных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lastRenderedPageBreak/>
        <w:t>привлечение государственных и муниципальных служащих, а также граждан к более активному участию в противодействии коррупции, на формирование в обществе негативного отношения к коррупционному поведению;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4) совершенствование системы и структуры государственных органов, создание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механизмов общественного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их деятельностью;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5) введение </w:t>
      </w:r>
      <w:proofErr w:type="spellStart"/>
      <w:r w:rsidRPr="007F3ECB">
        <w:rPr>
          <w:rFonts w:ascii="Times New Roman" w:hAnsi="Times New Roman" w:cs="Times New Roman"/>
          <w:sz w:val="24"/>
          <w:szCs w:val="24"/>
        </w:rPr>
        <w:t>антикоррупционных</w:t>
      </w:r>
      <w:proofErr w:type="spellEnd"/>
      <w:r w:rsidRPr="007F3ECB">
        <w:rPr>
          <w:rFonts w:ascii="Times New Roman" w:hAnsi="Times New Roman" w:cs="Times New Roman"/>
          <w:sz w:val="24"/>
          <w:szCs w:val="24"/>
        </w:rPr>
        <w:t xml:space="preserve"> стандартов, то есть 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6) унификация прав и ограничений, запретов и обязанностей, установленных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государственных служащих, а также для лиц, замещающих государственные должности Российской Федерации;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7) обеспечение доступа граждан к информации о деятельности федеральных органов государственной власти, органов государственной власти субъектов Российской Федерации и органов местного самоуправления;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8) обеспечение независимости средств массовой информации;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9) неукоснительное соблюдение принципов независимости судей и невмешательства в судебную деятельность;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10) совершенствование организации деятельности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правоохранительных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контролирующих органов по противодействию коррупции;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11) совершенствование порядка прохождения государственной и муниципальной службы;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12) обеспечение добросовестности, открытости, добросовестной конкуренции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объективности при размещении заказов на поставку товаров, выполнение работ, оказание услуг для государственных или муниципальных нужд;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13) устранение необоснованных запретов и ограничений, особенно в области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экономической деятельности;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14) совершенствование порядка использования государственного и муниципального имущества, государственных и муниципальных ресурсов (в том числе при предоставлении государственной и муниципальной помощи), а также порядка передачи прав на использование такого имущества и его отчуждения;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15) повышение уровня оплаты труда и социальной защищенности государственных и муниципальных служащих;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16) укрепление международного сотрудничества и развитие эффективных форм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сотрудничества с правоохранительными органами и со специальными службами, с подразделениями финансовой разведки и другими компетентными органами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иностранных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государств и международными организациями в области противодействия коррупции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розыска, конфискации и репатриации имущества, полученного коррупционным путем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находящегося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за рубежом;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17) усиление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решением вопросов, содержащихся в обращениях граждан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юридических лиц;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18) передача части функций государственных органов </w:t>
      </w:r>
      <w:proofErr w:type="spellStart"/>
      <w:r w:rsidRPr="007F3ECB">
        <w:rPr>
          <w:rFonts w:ascii="Times New Roman" w:hAnsi="Times New Roman" w:cs="Times New Roman"/>
          <w:sz w:val="24"/>
          <w:szCs w:val="24"/>
        </w:rPr>
        <w:t>саморегулируемым</w:t>
      </w:r>
      <w:proofErr w:type="spellEnd"/>
      <w:r w:rsidRPr="007F3ECB">
        <w:rPr>
          <w:rFonts w:ascii="Times New Roman" w:hAnsi="Times New Roman" w:cs="Times New Roman"/>
          <w:sz w:val="24"/>
          <w:szCs w:val="24"/>
        </w:rPr>
        <w:t xml:space="preserve"> организациям, а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также иным негосударственным организациям;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19) сокращение численности государственных и муниципальных служащих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одновременным привлечением на государственную и муниципальную службу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квалифицированных специалистов;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20) повышение ответственности федеральных органов государственной власти, органов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государственной власти субъектов Российской Федерации, органов местного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самоуправления и их должностных лиц за непринятие мер по устранению причин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коррупции;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21) оптимизация и конкретизация полномочий государственных органов и их работников,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которые должны быть отражены в административных и должностных регламентах.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8. Обязанность государственных и муниципальных служащих представлять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1. Гражданин, претендующий на замещение должности государственной или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lastRenderedPageBreak/>
        <w:t>муниципальной службы, включенной в перечень, установленный нормативными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а также служащий, замещающий должность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государственной или муниципальной службы,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включенную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в перечень, установленный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Федерации, обязаны представлять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 сведения о своих доходах, имуществе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имущественного характера и о доходах, об имуществе и обязательствах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имущественного характера своих супруги (супруга) и несовершеннолетних детей.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Порядок представления указанных сведений устанавливается федеральными законами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иными нормативными правовыми актами Российской Федерации.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2. Сведения о доходах, об имуществе и обязательствах имущественного характера,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представляемые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государственными и муниципальными служащими в соответствии с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настоящей статьей, являются сведениями конфиденциального характера, если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федеральным законом они не отнесены к сведениям, составляющим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тайну.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3. Не допускается использование сведений о доходах, об имуществе и обязательствах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имущественного характера государственного или муниципального служащего, его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супруги (супруга) и несовершеннолетних детей для установления либо определения его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платежеспособности и платежеспособности его супруги (супруга) и несовершеннолетних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детей, для сбора в прямой или косвенной форме пожертвований (взносов) в фонды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общественных объединений либо религиозных или иных организаций, а также в пользу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физических лиц.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4. Лица, виновные в разглашении сведений о доходах, об имуществе и обязательствах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имущественного характера государственного или муниципального служащего, его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супруги (супруга) и несовершеннолетних детей либо в использовании этих сведений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целях, не предусмотренных федеральными законами, несут ответственность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5. Сведения о доходах, об имуществе и обязательствах имущественного характера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государственных и муниципальных служащих могут предоставляться для опубликования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средствам массовой информации в порядке, определяемом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правовыми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актами Российской Федерации.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6. Проверка достоверности 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полноты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указанных в части 1 настоящей статьи сведений 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 государственного или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муниципального служащего, его супруги (супруга) и несовершеннолетних детей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осуществляется представителем нанимателя (руководителем) или лицом, которому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такие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полномочия предоставлены представителем нанимателя (руководителем), самостоятельно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или путем направления в порядке, устанавливаемом Президентом Российской Федерации,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запроса в правоохранительные органы или государственные органы, осуществляющие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контрольные функции, об имеющихся у них данных о доходах, об имуществе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обязательствах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имущественного характера государственного или муниципального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служащего, его супруги (супруга) и несовершеннолетних детей.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7. Непредставление гражданином при поступлении на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государственную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муниципальную службу представителю нанимателя (работодателю) сведений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своих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доходах, имуществе и обязательствах имущественного характера, а также о доходах,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имуществе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 своих супруги (супруга) 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несовершеннолетних детей либо представление заведомо недостоверных или неполных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сведений является основанием для отказа в приеме указанного гражданина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государственную или муниципальную службу.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8. Невыполнение государственным или муниципальным служащим обязанности,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предусмотренной частью 1 настоящей статьи, является правонарушением, влекущим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освобождение государственного или муниципального служащего от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замещаемой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должности государственной или муниципальной службы либо привлечение его к иным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видам дисциплинарной ответственности в соответствии с законодательством Российской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Федерации.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9. Федеральными законами о видах государственной службы, а также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муниципальной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службе для государственного или муниципального служащего могут устанавливаться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lastRenderedPageBreak/>
        <w:t>более строгие запреты, ограничения, обязательства, правила служебного поведения.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 xml:space="preserve">Статья 9. Обязанность государственных и муниципальных служащих уведомлять </w:t>
      </w:r>
      <w:proofErr w:type="gramStart"/>
      <w:r w:rsidRPr="007F3ECB">
        <w:rPr>
          <w:rFonts w:ascii="Times New Roman" w:hAnsi="Times New Roman" w:cs="Times New Roman"/>
          <w:b/>
          <w:bCs/>
          <w:sz w:val="24"/>
          <w:szCs w:val="24"/>
        </w:rPr>
        <w:t>об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b/>
          <w:bCs/>
          <w:sz w:val="24"/>
          <w:szCs w:val="24"/>
        </w:rPr>
        <w:t>обращениях</w:t>
      </w:r>
      <w:proofErr w:type="gramEnd"/>
      <w:r w:rsidRPr="007F3ECB">
        <w:rPr>
          <w:rFonts w:ascii="Times New Roman" w:hAnsi="Times New Roman" w:cs="Times New Roman"/>
          <w:b/>
          <w:bCs/>
          <w:sz w:val="24"/>
          <w:szCs w:val="24"/>
        </w:rPr>
        <w:t xml:space="preserve"> в целях склонения к совершению коррупционных правонарушений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1. Государственный или муниципальный служащий обязан уведомлять представителя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нанимателя (работодателя), органы прокуратуры или другие государственные органы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обо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всех случаях обращения к нему каких-либо лиц в целях склонения его к совершению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коррупционных правонарушений.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2. Уведомление о фактах обращения в целях склонения к совершению коррупционных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правонарушений, за исключением случаев, когда по данным фактам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проводится проверка, является должностной (служебной) обязанностью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или муниципального служащего.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3. Невыполнение государственным или муниципальным служащим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должностной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(служебной) обязанности, предусмотренной частью 1 настоящей статьи, является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правонарушением, влекущим его увольнение с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или муниципальной</w:t>
      </w: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службы либо привлечение его к иным видам ответственности в соответствии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 &lt;…&gt;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10. Конфликт интересов на государственной и муниципальной службе</w:t>
      </w:r>
    </w:p>
    <w:p w:rsidR="006456C1" w:rsidRDefault="006456C1" w:rsidP="007F3E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1. Под конфликтом интересов на государственной или муниципальной службе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настоящем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Федеральном законе понимается ситуация, при которой личная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заинтересованность (прямая или косвенная)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или муниципального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служащего влияет или может повлиять на надлежащее исполнение им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(служебных) обязанностей и при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возникает или может возникнуть противоречие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между личной заинтересованностью государственного или муниципального служащего и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правами и законными интересами граждан, организаций, общества или государства,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способное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привести к причинению вреда правам и законным интересам граждан,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организаций, общества или государства.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2. Под личной заинтересованностью государственного или муниципального служащего,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3ECB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влияет или может повлиять на надлежащее исполнение им должностных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(служебных) обязанностей, понимается возможность получения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7F3ECB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муниципальным служащим при исполнении должностных (служебных) обязанностей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доходов в виде денег, ценностей, иного имущества или услуг имущественного характера,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иных имущественных прав для себя или для третьих лиц.</w:t>
      </w:r>
    </w:p>
    <w:p w:rsidR="006456C1" w:rsidRDefault="006456C1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F3ECB">
        <w:rPr>
          <w:rFonts w:ascii="Times New Roman" w:hAnsi="Times New Roman" w:cs="Times New Roman"/>
          <w:b/>
          <w:bCs/>
          <w:sz w:val="24"/>
          <w:szCs w:val="24"/>
        </w:rPr>
        <w:t>Статья 13. Ответственность физических лиц за коррупционные правонарушения</w:t>
      </w:r>
    </w:p>
    <w:p w:rsidR="006456C1" w:rsidRDefault="006456C1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1. Граждане Российской Федерации, иностранные граждане и лица без гражданства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совершение коррупционных правонарушений несут уголовную, административную,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 xml:space="preserve">гражданско-правовую и дисциплинарную ответственность в соответствии </w:t>
      </w:r>
      <w:proofErr w:type="gramStart"/>
      <w:r w:rsidRPr="007F3ECB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7F3ECB" w:rsidRPr="007F3ECB" w:rsidRDefault="007F3ECB" w:rsidP="006456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0176F1" w:rsidRPr="007F3ECB" w:rsidRDefault="007F3ECB" w:rsidP="006456C1">
      <w:pPr>
        <w:jc w:val="both"/>
        <w:rPr>
          <w:rFonts w:ascii="Times New Roman" w:hAnsi="Times New Roman" w:cs="Times New Roman"/>
          <w:sz w:val="24"/>
          <w:szCs w:val="24"/>
        </w:rPr>
      </w:pPr>
      <w:r w:rsidRPr="007F3ECB">
        <w:rPr>
          <w:rFonts w:ascii="Times New Roman" w:hAnsi="Times New Roman" w:cs="Times New Roman"/>
          <w:sz w:val="24"/>
          <w:szCs w:val="24"/>
        </w:rPr>
        <w:t>__</w:t>
      </w:r>
    </w:p>
    <w:sectPr w:rsidR="000176F1" w:rsidRPr="007F3ECB" w:rsidSect="007F3E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3ECB"/>
    <w:rsid w:val="000176F1"/>
    <w:rsid w:val="006456C1"/>
    <w:rsid w:val="007D2CBC"/>
    <w:rsid w:val="007F3E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2536</Words>
  <Characters>14458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2013-10-17T11:06:00Z</dcterms:created>
  <dcterms:modified xsi:type="dcterms:W3CDTF">2013-10-17T11:25:00Z</dcterms:modified>
</cp:coreProperties>
</file>